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DD" w:rsidRDefault="004B281F">
      <w:pPr>
        <w:spacing w:after="155" w:line="259" w:lineRule="auto"/>
        <w:ind w:left="11" w:firstLine="0"/>
        <w:jc w:val="center"/>
      </w:pPr>
      <w:r>
        <w:rPr>
          <w:sz w:val="32"/>
        </w:rPr>
        <w:t xml:space="preserve">Beyond </w:t>
      </w:r>
      <w:proofErr w:type="spellStart"/>
      <w:r>
        <w:rPr>
          <w:sz w:val="32"/>
        </w:rPr>
        <w:t>Powerpoint</w:t>
      </w:r>
      <w:proofErr w:type="spellEnd"/>
    </w:p>
    <w:p w:rsidR="00325EDD" w:rsidRDefault="004B281F">
      <w:pPr>
        <w:spacing w:after="0" w:line="259" w:lineRule="auto"/>
        <w:ind w:left="0" w:firstLine="0"/>
      </w:pPr>
      <w:r>
        <w:rPr>
          <w:sz w:val="28"/>
        </w:rPr>
        <w:t>Tina Robertson</w:t>
      </w:r>
    </w:p>
    <w:p w:rsidR="00325EDD" w:rsidRDefault="00892D6E">
      <w:pPr>
        <w:spacing w:after="0"/>
      </w:pPr>
      <w:r>
        <w:t xml:space="preserve">Technology Coach </w:t>
      </w:r>
    </w:p>
    <w:p w:rsidR="00325EDD" w:rsidRDefault="00325EDD">
      <w:pPr>
        <w:spacing w:after="0" w:line="259" w:lineRule="auto"/>
        <w:ind w:left="0" w:firstLine="0"/>
      </w:pPr>
    </w:p>
    <w:tbl>
      <w:tblPr>
        <w:tblStyle w:val="TableGrid"/>
        <w:tblW w:w="9363" w:type="dxa"/>
        <w:tblInd w:w="4" w:type="dxa"/>
        <w:tblCellMar>
          <w:top w:w="47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52"/>
        <w:gridCol w:w="8011"/>
      </w:tblGrid>
      <w:tr w:rsidR="00325EDD">
        <w:trPr>
          <w:trHeight w:val="554"/>
        </w:trPr>
        <w:tc>
          <w:tcPr>
            <w:tcW w:w="1352" w:type="dxa"/>
            <w:tcBorders>
              <w:top w:val="single" w:sz="3" w:space="0" w:color="BDD6EE"/>
              <w:left w:val="single" w:sz="3" w:space="0" w:color="BDD6EE"/>
              <w:bottom w:val="single" w:sz="11" w:space="0" w:color="9CC2E5"/>
              <w:right w:val="single" w:sz="3" w:space="0" w:color="BDD6EE"/>
            </w:tcBorders>
          </w:tcPr>
          <w:p w:rsidR="00325EDD" w:rsidRDefault="00892D6E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TEAM </w:t>
            </w:r>
          </w:p>
          <w:p w:rsidR="00325EDD" w:rsidRDefault="00892D6E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Rubric </w:t>
            </w:r>
          </w:p>
        </w:tc>
        <w:tc>
          <w:tcPr>
            <w:tcW w:w="8011" w:type="dxa"/>
            <w:tcBorders>
              <w:top w:val="single" w:sz="3" w:space="0" w:color="BDD6EE"/>
              <w:left w:val="single" w:sz="3" w:space="0" w:color="BDD6EE"/>
              <w:bottom w:val="single" w:sz="11" w:space="0" w:color="9CC2E5"/>
              <w:right w:val="single" w:sz="3" w:space="0" w:color="BDD6EE"/>
            </w:tcBorders>
          </w:tcPr>
          <w:p w:rsidR="00325EDD" w:rsidRDefault="00892D6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Motivating Students, Presenting Instructional Material, Activities and Materials, Questioning, Thinking, Problem Solving </w:t>
            </w:r>
          </w:p>
        </w:tc>
      </w:tr>
      <w:tr w:rsidR="00325EDD">
        <w:trPr>
          <w:trHeight w:val="290"/>
        </w:trPr>
        <w:tc>
          <w:tcPr>
            <w:tcW w:w="1352" w:type="dxa"/>
            <w:tcBorders>
              <w:top w:val="single" w:sz="11" w:space="0" w:color="9CC2E5"/>
              <w:left w:val="single" w:sz="3" w:space="0" w:color="BDD6EE"/>
              <w:bottom w:val="single" w:sz="3" w:space="0" w:color="BDD6EE"/>
              <w:right w:val="single" w:sz="3" w:space="0" w:color="BDD6EE"/>
            </w:tcBorders>
          </w:tcPr>
          <w:p w:rsidR="00325EDD" w:rsidRDefault="00892D6E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CCSS </w:t>
            </w:r>
          </w:p>
        </w:tc>
        <w:tc>
          <w:tcPr>
            <w:tcW w:w="8011" w:type="dxa"/>
            <w:tcBorders>
              <w:top w:val="single" w:sz="11" w:space="0" w:color="9CC2E5"/>
              <w:left w:val="single" w:sz="3" w:space="0" w:color="BDD6EE"/>
              <w:bottom w:val="single" w:sz="3" w:space="0" w:color="BDD6EE"/>
              <w:right w:val="single" w:sz="3" w:space="0" w:color="BDD6EE"/>
            </w:tcBorders>
          </w:tcPr>
          <w:p w:rsidR="00325EDD" w:rsidRDefault="00892D6E">
            <w:pPr>
              <w:spacing w:after="0" w:line="259" w:lineRule="auto"/>
              <w:ind w:left="0" w:firstLine="0"/>
            </w:pPr>
            <w:r>
              <w:t xml:space="preserve">Based on Subject </w:t>
            </w:r>
          </w:p>
        </w:tc>
      </w:tr>
      <w:tr w:rsidR="00325EDD">
        <w:trPr>
          <w:trHeight w:val="852"/>
        </w:trPr>
        <w:tc>
          <w:tcPr>
            <w:tcW w:w="1352" w:type="dxa"/>
            <w:tcBorders>
              <w:top w:val="single" w:sz="3" w:space="0" w:color="BDD6EE"/>
              <w:left w:val="single" w:sz="3" w:space="0" w:color="BDD6EE"/>
              <w:bottom w:val="single" w:sz="3" w:space="0" w:color="BDD6EE"/>
              <w:right w:val="single" w:sz="3" w:space="0" w:color="BDD6EE"/>
            </w:tcBorders>
          </w:tcPr>
          <w:p w:rsidR="00325EDD" w:rsidRDefault="00892D6E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NETS </w:t>
            </w:r>
          </w:p>
        </w:tc>
        <w:tc>
          <w:tcPr>
            <w:tcW w:w="8011" w:type="dxa"/>
            <w:tcBorders>
              <w:top w:val="single" w:sz="3" w:space="0" w:color="BDD6EE"/>
              <w:left w:val="single" w:sz="3" w:space="0" w:color="BDD6EE"/>
              <w:bottom w:val="single" w:sz="3" w:space="0" w:color="BDD6EE"/>
              <w:right w:val="single" w:sz="3" w:space="0" w:color="BDD6EE"/>
            </w:tcBorders>
          </w:tcPr>
          <w:p w:rsidR="00325EDD" w:rsidRDefault="00892D6E">
            <w:pPr>
              <w:numPr>
                <w:ilvl w:val="0"/>
                <w:numId w:val="2"/>
              </w:numPr>
              <w:spacing w:after="0" w:line="259" w:lineRule="auto"/>
              <w:ind w:right="382" w:firstLine="0"/>
            </w:pPr>
            <w:r>
              <w:t xml:space="preserve">Facilitate and Inspire Student learning and creativity </w:t>
            </w:r>
          </w:p>
          <w:p w:rsidR="00325EDD" w:rsidRDefault="00892D6E">
            <w:pPr>
              <w:numPr>
                <w:ilvl w:val="0"/>
                <w:numId w:val="2"/>
              </w:numPr>
              <w:spacing w:after="0" w:line="259" w:lineRule="auto"/>
              <w:ind w:right="382" w:firstLine="0"/>
            </w:pPr>
            <w:r>
              <w:t xml:space="preserve">Design and Develop Digital Age Learning Experiences and Assessments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t xml:space="preserve">Model Digital Age Work and Learning </w:t>
            </w:r>
          </w:p>
        </w:tc>
      </w:tr>
      <w:tr w:rsidR="00325EDD">
        <w:trPr>
          <w:trHeight w:val="1356"/>
        </w:trPr>
        <w:tc>
          <w:tcPr>
            <w:tcW w:w="1352" w:type="dxa"/>
            <w:tcBorders>
              <w:top w:val="single" w:sz="3" w:space="0" w:color="BDD6EE"/>
              <w:left w:val="single" w:sz="3" w:space="0" w:color="BDD6EE"/>
              <w:bottom w:val="single" w:sz="3" w:space="0" w:color="BDD6EE"/>
              <w:right w:val="single" w:sz="3" w:space="0" w:color="BDD6EE"/>
            </w:tcBorders>
          </w:tcPr>
          <w:p w:rsidR="00325EDD" w:rsidRDefault="00892D6E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PLC </w:t>
            </w:r>
          </w:p>
        </w:tc>
        <w:tc>
          <w:tcPr>
            <w:tcW w:w="8011" w:type="dxa"/>
            <w:tcBorders>
              <w:top w:val="single" w:sz="3" w:space="0" w:color="BDD6EE"/>
              <w:left w:val="single" w:sz="3" w:space="0" w:color="BDD6EE"/>
              <w:bottom w:val="single" w:sz="3" w:space="0" w:color="BDD6EE"/>
              <w:right w:val="single" w:sz="3" w:space="0" w:color="BDD6EE"/>
            </w:tcBorders>
          </w:tcPr>
          <w:p w:rsidR="00325EDD" w:rsidRDefault="00892D6E">
            <w:pPr>
              <w:numPr>
                <w:ilvl w:val="0"/>
                <w:numId w:val="3"/>
              </w:numPr>
              <w:spacing w:after="0" w:line="259" w:lineRule="auto"/>
              <w:ind w:hanging="264"/>
            </w:pPr>
            <w:r>
              <w:t xml:space="preserve">What is it we want our students to learn? </w:t>
            </w:r>
          </w:p>
          <w:p w:rsidR="00325EDD" w:rsidRDefault="00892D6E">
            <w:pPr>
              <w:numPr>
                <w:ilvl w:val="0"/>
                <w:numId w:val="3"/>
              </w:numPr>
              <w:spacing w:after="0" w:line="259" w:lineRule="auto"/>
              <w:ind w:hanging="264"/>
            </w:pPr>
            <w:r>
              <w:t>How will we know if each student has</w:t>
            </w:r>
            <w:r>
              <w:t xml:space="preserve"> learned it? </w:t>
            </w:r>
          </w:p>
          <w:p w:rsidR="00325EDD" w:rsidRDefault="00892D6E">
            <w:pPr>
              <w:numPr>
                <w:ilvl w:val="0"/>
                <w:numId w:val="3"/>
              </w:numPr>
              <w:spacing w:after="0" w:line="259" w:lineRule="auto"/>
              <w:ind w:hanging="264"/>
            </w:pPr>
            <w:r>
              <w:t xml:space="preserve">How will we respond when some students do not learn it? </w:t>
            </w:r>
          </w:p>
          <w:p w:rsidR="00325EDD" w:rsidRDefault="00892D6E">
            <w:pPr>
              <w:numPr>
                <w:ilvl w:val="0"/>
                <w:numId w:val="3"/>
              </w:numPr>
              <w:spacing w:after="0" w:line="259" w:lineRule="auto"/>
              <w:ind w:hanging="264"/>
            </w:pPr>
            <w:r>
              <w:t xml:space="preserve">How can we extend and enrich the learning for students who have demonstrated proficiency? </w:t>
            </w:r>
          </w:p>
        </w:tc>
      </w:tr>
    </w:tbl>
    <w:p w:rsidR="00325EDD" w:rsidRDefault="00892D6E">
      <w:pPr>
        <w:spacing w:after="263" w:line="259" w:lineRule="auto"/>
        <w:ind w:left="0" w:firstLine="0"/>
      </w:pPr>
      <w:r>
        <w:t xml:space="preserve"> </w:t>
      </w:r>
    </w:p>
    <w:p w:rsidR="00325EDD" w:rsidRDefault="00892D6E">
      <w:pPr>
        <w:spacing w:after="132" w:line="259" w:lineRule="auto"/>
        <w:ind w:left="-5"/>
      </w:pPr>
      <w:r>
        <w:rPr>
          <w:sz w:val="24"/>
        </w:rPr>
        <w:t>Objectives</w:t>
      </w:r>
      <w:r>
        <w:rPr>
          <w:b/>
          <w:sz w:val="24"/>
        </w:rPr>
        <w:t>:</w:t>
      </w:r>
      <w:r>
        <w:rPr>
          <w:sz w:val="34"/>
          <w:vertAlign w:val="subscript"/>
        </w:rPr>
        <w:t xml:space="preserve"> </w:t>
      </w:r>
    </w:p>
    <w:p w:rsidR="00325EDD" w:rsidRDefault="00892D6E">
      <w:pPr>
        <w:numPr>
          <w:ilvl w:val="0"/>
          <w:numId w:val="1"/>
        </w:numPr>
        <w:ind w:left="1426" w:hanging="361"/>
      </w:pPr>
      <w:r>
        <w:t xml:space="preserve">TLW </w:t>
      </w:r>
      <w:r w:rsidR="007B78F9">
        <w:t>participate in a poll using poll-maker.</w:t>
      </w:r>
    </w:p>
    <w:p w:rsidR="007B78F9" w:rsidRDefault="007B78F9">
      <w:pPr>
        <w:numPr>
          <w:ilvl w:val="0"/>
          <w:numId w:val="1"/>
        </w:numPr>
        <w:ind w:left="1426" w:hanging="361"/>
      </w:pPr>
      <w:r>
        <w:t xml:space="preserve">The learner will participate in a </w:t>
      </w:r>
      <w:proofErr w:type="spellStart"/>
      <w:r>
        <w:t>Nearpod</w:t>
      </w:r>
      <w:proofErr w:type="spellEnd"/>
      <w:r>
        <w:t xml:space="preserve"> lesson using a device.</w:t>
      </w:r>
    </w:p>
    <w:p w:rsidR="007B78F9" w:rsidRDefault="00892D6E">
      <w:pPr>
        <w:numPr>
          <w:ilvl w:val="0"/>
          <w:numId w:val="1"/>
        </w:numPr>
        <w:ind w:left="1426" w:hanging="361"/>
      </w:pPr>
      <w:r>
        <w:t xml:space="preserve">TLW </w:t>
      </w:r>
      <w:r w:rsidR="007B78F9">
        <w:t>view and take notes on the various presentation tools highlighted</w:t>
      </w:r>
      <w:r>
        <w:t>.</w:t>
      </w:r>
    </w:p>
    <w:p w:rsidR="00325EDD" w:rsidRDefault="00892D6E">
      <w:pPr>
        <w:numPr>
          <w:ilvl w:val="0"/>
          <w:numId w:val="1"/>
        </w:numPr>
        <w:ind w:left="1426" w:hanging="361"/>
      </w:pPr>
      <w:r>
        <w:t>TLW</w:t>
      </w:r>
      <w:r w:rsidR="007B78F9">
        <w:t xml:space="preserve"> develop their own presentation using one of the tools previously introduced</w:t>
      </w:r>
      <w:r>
        <w:t xml:space="preserve">. </w:t>
      </w:r>
    </w:p>
    <w:p w:rsidR="00325EDD" w:rsidRDefault="00892D6E" w:rsidP="007B78F9">
      <w:pPr>
        <w:widowControl w:val="0"/>
        <w:spacing w:after="257" w:line="259" w:lineRule="auto"/>
        <w:ind w:left="-5" w:hanging="14"/>
      </w:pPr>
      <w:r>
        <w:rPr>
          <w:sz w:val="24"/>
        </w:rPr>
        <w:t>Agenda:</w:t>
      </w:r>
      <w:r>
        <w:t xml:space="preserve"> </w:t>
      </w:r>
    </w:p>
    <w:p w:rsidR="00325EDD" w:rsidRDefault="00892D6E" w:rsidP="007B78F9">
      <w:pPr>
        <w:widowControl w:val="0"/>
        <w:spacing w:after="239" w:line="259" w:lineRule="auto"/>
        <w:ind w:left="715" w:hanging="14"/>
      </w:pPr>
      <w:proofErr w:type="spellStart"/>
      <w:r>
        <w:t>Bellwork</w:t>
      </w:r>
      <w:proofErr w:type="spellEnd"/>
      <w:r>
        <w:t xml:space="preserve">: </w:t>
      </w:r>
    </w:p>
    <w:p w:rsidR="007B78F9" w:rsidRDefault="007B78F9" w:rsidP="007B78F9">
      <w:pPr>
        <w:numPr>
          <w:ilvl w:val="0"/>
          <w:numId w:val="1"/>
        </w:numPr>
        <w:ind w:left="1426" w:hanging="361"/>
      </w:pPr>
      <w:r>
        <w:t>Follow this path to reach the poll for “Beyond PowerPoint.”</w:t>
      </w:r>
      <w:r>
        <w:t xml:space="preserve"> </w:t>
      </w:r>
    </w:p>
    <w:p w:rsidR="007B78F9" w:rsidRDefault="007B78F9" w:rsidP="007B78F9">
      <w:pPr>
        <w:ind w:left="1426" w:firstLine="0"/>
      </w:pPr>
      <w:r>
        <w:t>School webpage/faculty &amp; staff/support/technology</w:t>
      </w:r>
      <w:proofErr w:type="gramStart"/>
      <w:r>
        <w:t>/  find</w:t>
      </w:r>
      <w:proofErr w:type="gramEnd"/>
      <w:r>
        <w:t xml:space="preserve"> link in left hand column</w:t>
      </w:r>
    </w:p>
    <w:p w:rsidR="007B78F9" w:rsidRDefault="007B78F9" w:rsidP="007B78F9">
      <w:pPr>
        <w:widowControl w:val="0"/>
        <w:spacing w:after="239" w:line="259" w:lineRule="auto"/>
        <w:ind w:left="715" w:hanging="14"/>
      </w:pPr>
    </w:p>
    <w:p w:rsidR="00325EDD" w:rsidRDefault="00892D6E">
      <w:pPr>
        <w:spacing w:after="239" w:line="259" w:lineRule="auto"/>
        <w:ind w:left="715"/>
      </w:pPr>
      <w:r>
        <w:t>R</w:t>
      </w:r>
      <w:r>
        <w:t xml:space="preserve">esources: </w:t>
      </w:r>
    </w:p>
    <w:p w:rsidR="00325EDD" w:rsidRDefault="007B78F9" w:rsidP="007B78F9">
      <w:pPr>
        <w:numPr>
          <w:ilvl w:val="0"/>
          <w:numId w:val="1"/>
        </w:numPr>
        <w:ind w:left="1426" w:hanging="361"/>
      </w:pPr>
      <w:proofErr w:type="spellStart"/>
      <w:r>
        <w:t>Nearpod</w:t>
      </w:r>
      <w:proofErr w:type="spellEnd"/>
      <w:r w:rsidR="00892D6E">
        <w:t xml:space="preserve"> </w:t>
      </w:r>
      <w:r>
        <w:t>–</w:t>
      </w:r>
      <w:r w:rsidR="00892D6E">
        <w:t xml:space="preserve"> </w:t>
      </w:r>
      <w:r>
        <w:t xml:space="preserve">use PowerPoints you already have to make them interactive or make your own presentation within the program.   </w:t>
      </w:r>
    </w:p>
    <w:p w:rsidR="00325EDD" w:rsidRDefault="00892D6E">
      <w:pPr>
        <w:numPr>
          <w:ilvl w:val="0"/>
          <w:numId w:val="1"/>
        </w:numPr>
        <w:ind w:left="1426" w:hanging="361"/>
      </w:pPr>
      <w:proofErr w:type="spellStart"/>
      <w:r>
        <w:t>T</w:t>
      </w:r>
      <w:r>
        <w:t>ackk</w:t>
      </w:r>
      <w:proofErr w:type="spellEnd"/>
      <w:r>
        <w:t xml:space="preserve"> - a presentation tool that is in the form of a digital flier.  Great for creating teacher webpages and presentations for class.  Easy to use. </w:t>
      </w:r>
    </w:p>
    <w:p w:rsidR="00325EDD" w:rsidRDefault="007B78F9" w:rsidP="00E96B89">
      <w:pPr>
        <w:numPr>
          <w:ilvl w:val="0"/>
          <w:numId w:val="1"/>
        </w:numPr>
        <w:ind w:left="1426" w:hanging="361"/>
      </w:pPr>
      <w:proofErr w:type="spellStart"/>
      <w:r>
        <w:t>Animoto</w:t>
      </w:r>
      <w:proofErr w:type="spellEnd"/>
      <w:r>
        <w:t xml:space="preserve"> – An easy to use presentation tool that can be used by either educators or students to make professional looking video presentation with short information blurbs.</w:t>
      </w:r>
    </w:p>
    <w:p w:rsidR="00E96B89" w:rsidRDefault="00E96B89" w:rsidP="00E96B89">
      <w:pPr>
        <w:numPr>
          <w:ilvl w:val="0"/>
          <w:numId w:val="1"/>
        </w:numPr>
        <w:ind w:left="1426" w:hanging="361"/>
      </w:pPr>
      <w:r>
        <w:t xml:space="preserve">Prezi – A non-linear presentation tool that allows for </w:t>
      </w:r>
      <w:r w:rsidR="00892D6E">
        <w:t xml:space="preserve">zooming, video and picture import and much more. </w:t>
      </w:r>
    </w:p>
    <w:p w:rsidR="00892D6E" w:rsidRDefault="00892D6E" w:rsidP="00E96B89">
      <w:pPr>
        <w:numPr>
          <w:ilvl w:val="0"/>
          <w:numId w:val="1"/>
        </w:numPr>
        <w:ind w:left="1426" w:hanging="361"/>
      </w:pPr>
      <w:r>
        <w:lastRenderedPageBreak/>
        <w:t xml:space="preserve">Sway- This is part of Office 365 and can easily be saved to your one drive.  A presentation tool that uses “cards” rather than slides. </w:t>
      </w:r>
    </w:p>
    <w:p w:rsidR="00892D6E" w:rsidRDefault="00892D6E">
      <w:pPr>
        <w:spacing w:after="239" w:line="259" w:lineRule="auto"/>
        <w:ind w:left="715"/>
      </w:pPr>
    </w:p>
    <w:p w:rsidR="00892D6E" w:rsidRDefault="00892D6E">
      <w:pPr>
        <w:spacing w:after="239" w:line="259" w:lineRule="auto"/>
        <w:ind w:left="715"/>
      </w:pPr>
    </w:p>
    <w:p w:rsidR="00892D6E" w:rsidRDefault="00892D6E">
      <w:pPr>
        <w:spacing w:after="239" w:line="259" w:lineRule="auto"/>
        <w:ind w:left="715"/>
      </w:pPr>
      <w:r>
        <w:t>Closure</w:t>
      </w:r>
      <w:r>
        <w:t xml:space="preserve">: </w:t>
      </w:r>
    </w:p>
    <w:p w:rsidR="00325EDD" w:rsidRDefault="00892D6E">
      <w:pPr>
        <w:spacing w:after="239" w:line="259" w:lineRule="auto"/>
        <w:ind w:left="715"/>
      </w:pPr>
      <w:bookmarkStart w:id="0" w:name="_GoBack"/>
      <w:bookmarkEnd w:id="0"/>
      <w:r>
        <w:t xml:space="preserve"> Share the presentation you have made and how you liked the tool you decided to use. </w:t>
      </w:r>
    </w:p>
    <w:sectPr w:rsidR="00325EDD" w:rsidSect="002D1589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6918"/>
    <w:multiLevelType w:val="hybridMultilevel"/>
    <w:tmpl w:val="F4B42058"/>
    <w:lvl w:ilvl="0" w:tplc="495E1CB0">
      <w:start w:val="1"/>
      <w:numFmt w:val="bullet"/>
      <w:lvlText w:val="•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C6F41A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58CFC4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1645F4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12A5DE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DC8D72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F260A4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DC00C6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AC77B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8E53D8"/>
    <w:multiLevelType w:val="hybridMultilevel"/>
    <w:tmpl w:val="96A6CF8C"/>
    <w:lvl w:ilvl="0" w:tplc="DCD6A5B2">
      <w:start w:val="1"/>
      <w:numFmt w:val="decimal"/>
      <w:lvlText w:val="%1."/>
      <w:lvlJc w:val="left"/>
      <w:pPr>
        <w:ind w:left="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09A5A">
      <w:start w:val="1"/>
      <w:numFmt w:val="lowerLetter"/>
      <w:lvlText w:val="%2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2B002">
      <w:start w:val="1"/>
      <w:numFmt w:val="lowerRoman"/>
      <w:lvlText w:val="%3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AC802">
      <w:start w:val="1"/>
      <w:numFmt w:val="decimal"/>
      <w:lvlText w:val="%4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662DA6">
      <w:start w:val="1"/>
      <w:numFmt w:val="lowerLetter"/>
      <w:lvlText w:val="%5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0C1E32">
      <w:start w:val="1"/>
      <w:numFmt w:val="lowerRoman"/>
      <w:lvlText w:val="%6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F6542C">
      <w:start w:val="1"/>
      <w:numFmt w:val="decimal"/>
      <w:lvlText w:val="%7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3A1A36">
      <w:start w:val="1"/>
      <w:numFmt w:val="lowerLetter"/>
      <w:lvlText w:val="%8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1897A0">
      <w:start w:val="1"/>
      <w:numFmt w:val="lowerRoman"/>
      <w:lvlText w:val="%9"/>
      <w:lvlJc w:val="left"/>
      <w:pPr>
        <w:ind w:left="6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DD4A75"/>
    <w:multiLevelType w:val="hybridMultilevel"/>
    <w:tmpl w:val="493ABEE0"/>
    <w:lvl w:ilvl="0" w:tplc="4944041A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FA85B2">
      <w:start w:val="1"/>
      <w:numFmt w:val="lowerRoman"/>
      <w:lvlText w:val="%2.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C22C0A">
      <w:start w:val="1"/>
      <w:numFmt w:val="lowerRoman"/>
      <w:lvlText w:val="%3"/>
      <w:lvlJc w:val="left"/>
      <w:pPr>
        <w:ind w:left="2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5E06EA">
      <w:start w:val="1"/>
      <w:numFmt w:val="decimal"/>
      <w:lvlText w:val="%4"/>
      <w:lvlJc w:val="left"/>
      <w:pPr>
        <w:ind w:left="2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6AC8C">
      <w:start w:val="1"/>
      <w:numFmt w:val="lowerLetter"/>
      <w:lvlText w:val="%5"/>
      <w:lvlJc w:val="left"/>
      <w:pPr>
        <w:ind w:left="3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A7D10">
      <w:start w:val="1"/>
      <w:numFmt w:val="lowerRoman"/>
      <w:lvlText w:val="%6"/>
      <w:lvlJc w:val="left"/>
      <w:pPr>
        <w:ind w:left="4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8CF36C">
      <w:start w:val="1"/>
      <w:numFmt w:val="decimal"/>
      <w:lvlText w:val="%7"/>
      <w:lvlJc w:val="left"/>
      <w:pPr>
        <w:ind w:left="5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C8884A">
      <w:start w:val="1"/>
      <w:numFmt w:val="lowerLetter"/>
      <w:lvlText w:val="%8"/>
      <w:lvlJc w:val="left"/>
      <w:pPr>
        <w:ind w:left="5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785D84">
      <w:start w:val="1"/>
      <w:numFmt w:val="lowerRoman"/>
      <w:lvlText w:val="%9"/>
      <w:lvlJc w:val="left"/>
      <w:pPr>
        <w:ind w:left="6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DD"/>
    <w:rsid w:val="00120268"/>
    <w:rsid w:val="002D1589"/>
    <w:rsid w:val="00325EDD"/>
    <w:rsid w:val="004B281F"/>
    <w:rsid w:val="007B78F9"/>
    <w:rsid w:val="00892D6E"/>
    <w:rsid w:val="00E9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4A77B-AD4F-406E-8357-6A2DB239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5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Weller</dc:creator>
  <cp:keywords/>
  <cp:lastModifiedBy>Tina Robertson</cp:lastModifiedBy>
  <cp:revision>2</cp:revision>
  <dcterms:created xsi:type="dcterms:W3CDTF">2015-12-01T21:15:00Z</dcterms:created>
  <dcterms:modified xsi:type="dcterms:W3CDTF">2015-12-01T21:15:00Z</dcterms:modified>
</cp:coreProperties>
</file>